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C6D" w:rsidRDefault="00D40C6D" w:rsidP="00D40C6D">
      <w:pPr>
        <w:spacing w:line="480" w:lineRule="auto"/>
        <w:jc w:val="center"/>
        <w:rPr>
          <w:rFonts w:ascii="Times New Roman" w:hAnsi="Times New Roman" w:cs="Times New Roman"/>
          <w:color w:val="1D1D1D"/>
          <w:sz w:val="24"/>
          <w:szCs w:val="24"/>
          <w:shd w:val="clear" w:color="auto" w:fill="FFFFFF"/>
        </w:rPr>
      </w:pPr>
      <w:bookmarkStart w:id="0" w:name="_GoBack"/>
      <w:bookmarkEnd w:id="0"/>
    </w:p>
    <w:p w:rsidR="00D40C6D" w:rsidRDefault="00D40C6D" w:rsidP="00D40C6D">
      <w:pPr>
        <w:spacing w:line="480" w:lineRule="auto"/>
        <w:jc w:val="center"/>
        <w:rPr>
          <w:rFonts w:ascii="Times New Roman" w:hAnsi="Times New Roman" w:cs="Times New Roman"/>
          <w:color w:val="1D1D1D"/>
          <w:sz w:val="24"/>
          <w:szCs w:val="24"/>
          <w:shd w:val="clear" w:color="auto" w:fill="FFFFFF"/>
        </w:rPr>
      </w:pPr>
    </w:p>
    <w:p w:rsidR="00D40C6D" w:rsidRDefault="00D40C6D" w:rsidP="00D40C6D">
      <w:pPr>
        <w:spacing w:line="480" w:lineRule="auto"/>
        <w:jc w:val="center"/>
        <w:rPr>
          <w:rFonts w:ascii="Times New Roman" w:hAnsi="Times New Roman" w:cs="Times New Roman"/>
          <w:color w:val="1D1D1D"/>
          <w:sz w:val="24"/>
          <w:szCs w:val="24"/>
          <w:shd w:val="clear" w:color="auto" w:fill="FFFFFF"/>
        </w:rPr>
      </w:pPr>
    </w:p>
    <w:p w:rsidR="00D40C6D" w:rsidRDefault="00D40C6D" w:rsidP="00D40C6D">
      <w:pPr>
        <w:spacing w:line="480" w:lineRule="auto"/>
        <w:jc w:val="center"/>
        <w:rPr>
          <w:rFonts w:ascii="Times New Roman" w:hAnsi="Times New Roman" w:cs="Times New Roman"/>
          <w:color w:val="1D1D1D"/>
          <w:sz w:val="24"/>
          <w:szCs w:val="24"/>
          <w:shd w:val="clear" w:color="auto" w:fill="FFFFFF"/>
        </w:rPr>
      </w:pPr>
    </w:p>
    <w:p w:rsidR="00D40C6D" w:rsidRDefault="00D40C6D" w:rsidP="00D40C6D">
      <w:pPr>
        <w:spacing w:line="480" w:lineRule="auto"/>
        <w:jc w:val="center"/>
        <w:rPr>
          <w:rFonts w:ascii="Times New Roman" w:hAnsi="Times New Roman" w:cs="Times New Roman"/>
          <w:color w:val="1D1D1D"/>
          <w:sz w:val="24"/>
          <w:szCs w:val="24"/>
          <w:shd w:val="clear" w:color="auto" w:fill="FFFFFF"/>
        </w:rPr>
      </w:pPr>
    </w:p>
    <w:p w:rsidR="00D40C6D" w:rsidRDefault="00D40C6D" w:rsidP="00D40C6D">
      <w:pPr>
        <w:spacing w:line="480" w:lineRule="auto"/>
        <w:jc w:val="center"/>
        <w:rPr>
          <w:rFonts w:ascii="Times New Roman" w:hAnsi="Times New Roman" w:cs="Times New Roman"/>
          <w:color w:val="1D1D1D"/>
          <w:sz w:val="24"/>
          <w:szCs w:val="24"/>
          <w:shd w:val="clear" w:color="auto" w:fill="FFFFFF"/>
        </w:rPr>
      </w:pPr>
    </w:p>
    <w:p w:rsidR="00D40C6D" w:rsidRDefault="00D40C6D" w:rsidP="00D40C6D">
      <w:pPr>
        <w:spacing w:line="480" w:lineRule="auto"/>
        <w:jc w:val="center"/>
        <w:rPr>
          <w:rFonts w:ascii="Times New Roman" w:hAnsi="Times New Roman" w:cs="Times New Roman"/>
          <w:color w:val="1D1D1D"/>
          <w:sz w:val="24"/>
          <w:szCs w:val="24"/>
          <w:shd w:val="clear" w:color="auto" w:fill="FFFFFF"/>
        </w:rPr>
      </w:pPr>
    </w:p>
    <w:p w:rsidR="00D40C6D" w:rsidRDefault="008E24B1" w:rsidP="00D40C6D">
      <w:pPr>
        <w:spacing w:line="480" w:lineRule="auto"/>
        <w:jc w:val="center"/>
        <w:rPr>
          <w:rFonts w:ascii="Times New Roman" w:hAnsi="Times New Roman" w:cs="Times New Roman"/>
          <w:color w:val="1D1D1D"/>
          <w:sz w:val="24"/>
          <w:szCs w:val="24"/>
          <w:shd w:val="clear" w:color="auto" w:fill="FFFFFF"/>
        </w:rPr>
      </w:pPr>
      <w:r w:rsidRPr="00D40C6D">
        <w:rPr>
          <w:rFonts w:ascii="Times New Roman" w:hAnsi="Times New Roman" w:cs="Times New Roman"/>
          <w:color w:val="1D1D1D"/>
          <w:sz w:val="24"/>
          <w:szCs w:val="24"/>
          <w:shd w:val="clear" w:color="auto" w:fill="FFFFFF"/>
        </w:rPr>
        <w:t>Team Discussion and Sharing</w:t>
      </w:r>
    </w:p>
    <w:p w:rsidR="00D40C6D" w:rsidRDefault="008E24B1" w:rsidP="00D40C6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 Affiliate:</w:t>
      </w:r>
    </w:p>
    <w:p w:rsidR="00D40C6D" w:rsidRDefault="008E24B1" w:rsidP="00D40C6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rsidR="00D40C6D" w:rsidRDefault="008E24B1">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CB4686" w:rsidRDefault="008E24B1" w:rsidP="00896548">
      <w:pPr>
        <w:spacing w:line="480" w:lineRule="auto"/>
        <w:ind w:firstLine="720"/>
        <w:rPr>
          <w:rFonts w:ascii="Times New Roman" w:hAnsi="Times New Roman" w:cs="Times New Roman"/>
          <w:color w:val="1D1D1D"/>
          <w:sz w:val="24"/>
          <w:szCs w:val="24"/>
          <w:shd w:val="clear" w:color="auto" w:fill="FFFFFF"/>
        </w:rPr>
      </w:pPr>
      <w:r w:rsidRPr="00CB4686">
        <w:rPr>
          <w:rFonts w:ascii="Times New Roman" w:hAnsi="Times New Roman" w:cs="Times New Roman"/>
          <w:sz w:val="24"/>
          <w:szCs w:val="24"/>
          <w:shd w:val="clear" w:color="auto" w:fill="FFFFFF"/>
        </w:rPr>
        <w:lastRenderedPageBreak/>
        <w:t>The Federal Reserve uses information</w:t>
      </w:r>
      <w:r>
        <w:rPr>
          <w:rFonts w:ascii="Times New Roman" w:hAnsi="Times New Roman" w:cs="Times New Roman"/>
          <w:sz w:val="24"/>
          <w:szCs w:val="24"/>
          <w:shd w:val="clear" w:color="auto" w:fill="FFFFFF"/>
        </w:rPr>
        <w:t xml:space="preserve"> from economic </w:t>
      </w:r>
      <w:r w:rsidRPr="00CB4686">
        <w:rPr>
          <w:rFonts w:ascii="Times New Roman" w:hAnsi="Times New Roman" w:cs="Times New Roman"/>
          <w:sz w:val="24"/>
          <w:szCs w:val="24"/>
          <w:shd w:val="clear" w:color="auto" w:fill="FFFFFF"/>
        </w:rPr>
        <w:t>indicators to fine-tune</w:t>
      </w:r>
      <w:r>
        <w:rPr>
          <w:rFonts w:ascii="Times New Roman" w:hAnsi="Times New Roman" w:cs="Times New Roman"/>
          <w:sz w:val="24"/>
          <w:szCs w:val="24"/>
          <w:shd w:val="clear" w:color="auto" w:fill="FFFFFF"/>
        </w:rPr>
        <w:t xml:space="preserve"> its mo</w:t>
      </w:r>
      <w:r w:rsidRPr="00CB4686">
        <w:rPr>
          <w:rFonts w:ascii="Times New Roman" w:hAnsi="Times New Roman" w:cs="Times New Roman"/>
          <w:sz w:val="24"/>
          <w:szCs w:val="24"/>
          <w:shd w:val="clear" w:color="auto" w:fill="FFFFFF"/>
        </w:rPr>
        <w:t>netary policy.</w:t>
      </w:r>
      <w:r>
        <w:rPr>
          <w:rFonts w:ascii="Times New Roman" w:hAnsi="Times New Roman" w:cs="Times New Roman"/>
          <w:sz w:val="24"/>
          <w:szCs w:val="24"/>
          <w:shd w:val="clear" w:color="auto" w:fill="FFFFFF"/>
        </w:rPr>
        <w:t xml:space="preserve"> Examples of utilized economic indicators </w:t>
      </w:r>
      <w:r w:rsidR="00896548">
        <w:rPr>
          <w:rFonts w:ascii="Times New Roman" w:hAnsi="Times New Roman" w:cs="Times New Roman"/>
          <w:sz w:val="24"/>
          <w:szCs w:val="24"/>
          <w:shd w:val="clear" w:color="auto" w:fill="FFFFFF"/>
        </w:rPr>
        <w:t xml:space="preserve">in the United States </w:t>
      </w:r>
      <w:r>
        <w:rPr>
          <w:rFonts w:ascii="Times New Roman" w:hAnsi="Times New Roman" w:cs="Times New Roman"/>
          <w:sz w:val="24"/>
          <w:szCs w:val="24"/>
          <w:shd w:val="clear" w:color="auto" w:fill="FFFFFF"/>
        </w:rPr>
        <w:t xml:space="preserve">include GDP, Unemployment rate, Inflation rate, manufacturing production, housing index, personal income tax rate, industrial production, among </w:t>
      </w:r>
      <w:r w:rsidR="00896548">
        <w:rPr>
          <w:rFonts w:ascii="Times New Roman" w:hAnsi="Times New Roman" w:cs="Times New Roman"/>
          <w:sz w:val="24"/>
          <w:szCs w:val="24"/>
          <w:shd w:val="clear" w:color="auto" w:fill="FFFFFF"/>
        </w:rPr>
        <w:t>others.</w:t>
      </w:r>
      <w:r w:rsidR="00127A82">
        <w:rPr>
          <w:rFonts w:ascii="Times New Roman" w:hAnsi="Times New Roman" w:cs="Times New Roman"/>
          <w:sz w:val="24"/>
          <w:szCs w:val="24"/>
          <w:shd w:val="clear" w:color="auto" w:fill="FFFFFF"/>
        </w:rPr>
        <w:t xml:space="preserve"> These factors have been at the forefront of influencing </w:t>
      </w:r>
    </w:p>
    <w:tbl>
      <w:tblPr>
        <w:tblStyle w:val="TableGrid"/>
        <w:tblW w:w="0" w:type="auto"/>
        <w:tblLook w:val="04A0" w:firstRow="1" w:lastRow="0" w:firstColumn="1" w:lastColumn="0" w:noHBand="0" w:noVBand="1"/>
      </w:tblPr>
      <w:tblGrid>
        <w:gridCol w:w="3116"/>
        <w:gridCol w:w="3117"/>
        <w:gridCol w:w="3117"/>
      </w:tblGrid>
      <w:tr w:rsidR="000737FC" w:rsidTr="00CB4686">
        <w:tc>
          <w:tcPr>
            <w:tcW w:w="3116"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Overview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Last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Frequency </w:t>
            </w:r>
          </w:p>
        </w:tc>
      </w:tr>
      <w:tr w:rsidR="000737FC" w:rsidTr="00CB4686">
        <w:tc>
          <w:tcPr>
            <w:tcW w:w="3116"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GDP Growth Rate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3.5%</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Quarterly </w:t>
            </w:r>
          </w:p>
        </w:tc>
      </w:tr>
      <w:tr w:rsidR="000737FC" w:rsidTr="00CB4686">
        <w:tc>
          <w:tcPr>
            <w:tcW w:w="3116"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Unemployment rate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3.7%</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Monthly </w:t>
            </w:r>
          </w:p>
        </w:tc>
      </w:tr>
      <w:tr w:rsidR="000737FC" w:rsidTr="00CB4686">
        <w:tc>
          <w:tcPr>
            <w:tcW w:w="3116"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Inflation rate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2.3%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Monthly </w:t>
            </w:r>
          </w:p>
        </w:tc>
      </w:tr>
      <w:tr w:rsidR="000737FC" w:rsidTr="00CB4686">
        <w:tc>
          <w:tcPr>
            <w:tcW w:w="3116"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Manufacturing production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3.5%</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Monthly </w:t>
            </w:r>
          </w:p>
        </w:tc>
      </w:tr>
      <w:tr w:rsidR="000737FC" w:rsidTr="00CB4686">
        <w:tc>
          <w:tcPr>
            <w:tcW w:w="3116"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Housing Index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0.3%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Monthly </w:t>
            </w:r>
          </w:p>
        </w:tc>
      </w:tr>
      <w:tr w:rsidR="000737FC" w:rsidTr="00CB4686">
        <w:tc>
          <w:tcPr>
            <w:tcW w:w="3116"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Personal Income Tax Rate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37%</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Yearly </w:t>
            </w:r>
          </w:p>
        </w:tc>
      </w:tr>
      <w:tr w:rsidR="000737FC" w:rsidTr="00CB4686">
        <w:tc>
          <w:tcPr>
            <w:tcW w:w="3116"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Industrial Production </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3117" w:type="dxa"/>
            <w:tcBorders>
              <w:top w:val="single" w:sz="4" w:space="0" w:color="auto"/>
              <w:left w:val="single" w:sz="4" w:space="0" w:color="auto"/>
              <w:bottom w:val="single" w:sz="4" w:space="0" w:color="auto"/>
              <w:right w:val="single" w:sz="4" w:space="0" w:color="auto"/>
            </w:tcBorders>
            <w:hideMark/>
          </w:tcPr>
          <w:p w:rsidR="00CB4686" w:rsidRDefault="008E24B1">
            <w:pPr>
              <w:spacing w:line="480" w:lineRule="auto"/>
              <w:rPr>
                <w:rFonts w:ascii="Times New Roman" w:hAnsi="Times New Roman" w:cs="Times New Roman"/>
                <w:sz w:val="24"/>
                <w:szCs w:val="24"/>
              </w:rPr>
            </w:pPr>
            <w:r>
              <w:rPr>
                <w:rFonts w:ascii="Times New Roman" w:hAnsi="Times New Roman" w:cs="Times New Roman"/>
                <w:sz w:val="24"/>
                <w:szCs w:val="24"/>
              </w:rPr>
              <w:t xml:space="preserve">Monthly </w:t>
            </w:r>
          </w:p>
        </w:tc>
      </w:tr>
    </w:tbl>
    <w:p w:rsidR="00D40C6D" w:rsidRDefault="00D40C6D" w:rsidP="00D40C6D">
      <w:pPr>
        <w:spacing w:line="480" w:lineRule="auto"/>
        <w:rPr>
          <w:rFonts w:ascii="Times New Roman" w:hAnsi="Times New Roman" w:cs="Times New Roman"/>
          <w:color w:val="1D1D1D"/>
          <w:sz w:val="24"/>
          <w:szCs w:val="24"/>
          <w:shd w:val="clear" w:color="auto" w:fill="FFFFFF"/>
        </w:rPr>
      </w:pPr>
    </w:p>
    <w:p w:rsidR="00896548" w:rsidRDefault="008E24B1" w:rsidP="00896548">
      <w:pPr>
        <w:pStyle w:val="Header"/>
        <w:spacing w:line="480" w:lineRule="auto"/>
        <w:jc w:val="center"/>
        <w:rPr>
          <w:rFonts w:ascii="Times New Roman" w:hAnsi="Times New Roman" w:cs="Times New Roman"/>
          <w:b/>
          <w:sz w:val="24"/>
          <w:szCs w:val="24"/>
        </w:rPr>
      </w:pPr>
      <w:r w:rsidRPr="00896548">
        <w:rPr>
          <w:rFonts w:ascii="Times New Roman" w:hAnsi="Times New Roman" w:cs="Times New Roman"/>
          <w:b/>
          <w:sz w:val="24"/>
          <w:szCs w:val="24"/>
        </w:rPr>
        <w:t>Impact of Economic Indicators and Their Influence in Decision of Site</w:t>
      </w:r>
    </w:p>
    <w:p w:rsidR="00CB4686" w:rsidRDefault="008E24B1" w:rsidP="00896548">
      <w:pPr>
        <w:pStyle w:val="Header"/>
        <w:spacing w:line="480" w:lineRule="auto"/>
        <w:rPr>
          <w:rFonts w:ascii="Times New Roman" w:hAnsi="Times New Roman" w:cs="Times New Roman"/>
          <w:b/>
          <w:sz w:val="24"/>
          <w:szCs w:val="24"/>
          <w:shd w:val="clear" w:color="auto" w:fill="FFFFFF"/>
        </w:rPr>
      </w:pPr>
      <w:r w:rsidRPr="00896548">
        <w:rPr>
          <w:rFonts w:ascii="Times New Roman" w:hAnsi="Times New Roman" w:cs="Times New Roman"/>
          <w:b/>
          <w:sz w:val="24"/>
          <w:szCs w:val="24"/>
          <w:shd w:val="clear" w:color="auto" w:fill="FFFFFF"/>
        </w:rPr>
        <w:t>GDP Growth rate</w:t>
      </w:r>
    </w:p>
    <w:p w:rsidR="00896548" w:rsidRDefault="008E24B1" w:rsidP="00896548">
      <w:pPr>
        <w:pStyle w:val="Heade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Real growth in the gross domestic product would mean an assessment of all goods and services produced by labor and capital within the boundaries of the United States. Basically, the GDP indicates how healthy is the economy, thus its impact on both consumer and business attitudes, which influence </w:t>
      </w:r>
      <w:r w:rsidR="00127A82">
        <w:rPr>
          <w:rFonts w:ascii="Times New Roman" w:hAnsi="Times New Roman" w:cs="Times New Roman"/>
          <w:sz w:val="24"/>
          <w:szCs w:val="24"/>
          <w:shd w:val="clear" w:color="auto" w:fill="FFFFFF"/>
        </w:rPr>
        <w:t>short-term and long-term consumption decisions</w:t>
      </w:r>
      <w:r>
        <w:rPr>
          <w:rFonts w:ascii="Times New Roman" w:hAnsi="Times New Roman" w:cs="Times New Roman"/>
          <w:sz w:val="24"/>
          <w:szCs w:val="24"/>
          <w:shd w:val="clear" w:color="auto" w:fill="FFFFFF"/>
        </w:rPr>
        <w:t>.</w:t>
      </w:r>
      <w:r w:rsidR="00127A82">
        <w:rPr>
          <w:rFonts w:ascii="Times New Roman" w:hAnsi="Times New Roman" w:cs="Times New Roman"/>
          <w:sz w:val="24"/>
          <w:szCs w:val="24"/>
          <w:shd w:val="clear" w:color="auto" w:fill="FFFFFF"/>
        </w:rPr>
        <w:t xml:space="preserve"> GDP being at 3.5% is quite fair in doing business.</w:t>
      </w:r>
    </w:p>
    <w:p w:rsidR="0077618B" w:rsidRDefault="0077618B" w:rsidP="00896548">
      <w:pPr>
        <w:pStyle w:val="Header"/>
        <w:spacing w:line="480" w:lineRule="auto"/>
        <w:ind w:firstLine="720"/>
        <w:rPr>
          <w:rFonts w:ascii="Times New Roman" w:hAnsi="Times New Roman" w:cs="Times New Roman"/>
          <w:sz w:val="24"/>
          <w:szCs w:val="24"/>
          <w:shd w:val="clear" w:color="auto" w:fill="FFFFFF"/>
        </w:rPr>
      </w:pPr>
    </w:p>
    <w:p w:rsidR="0077618B" w:rsidRDefault="0077618B" w:rsidP="00896548">
      <w:pPr>
        <w:pStyle w:val="Header"/>
        <w:spacing w:line="480" w:lineRule="auto"/>
        <w:ind w:firstLine="720"/>
        <w:rPr>
          <w:rFonts w:ascii="Times New Roman" w:hAnsi="Times New Roman" w:cs="Times New Roman"/>
          <w:sz w:val="24"/>
          <w:szCs w:val="24"/>
          <w:shd w:val="clear" w:color="auto" w:fill="FFFFFF"/>
        </w:rPr>
      </w:pPr>
    </w:p>
    <w:p w:rsidR="00896548" w:rsidRDefault="008E24B1" w:rsidP="00896548">
      <w:pPr>
        <w:pStyle w:val="Header"/>
        <w:spacing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Unemployment rate</w:t>
      </w:r>
    </w:p>
    <w:p w:rsidR="00127A82" w:rsidRDefault="008E24B1" w:rsidP="00127A82">
      <w:pPr>
        <w:pStyle w:val="Heade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127A82">
        <w:rPr>
          <w:rFonts w:ascii="Times New Roman" w:hAnsi="Times New Roman" w:cs="Times New Roman"/>
          <w:sz w:val="24"/>
          <w:szCs w:val="24"/>
        </w:rPr>
        <w:t xml:space="preserve">he unemployment rate </w:t>
      </w:r>
      <w:r>
        <w:rPr>
          <w:rFonts w:ascii="Times New Roman" w:hAnsi="Times New Roman" w:cs="Times New Roman"/>
          <w:sz w:val="24"/>
          <w:szCs w:val="24"/>
        </w:rPr>
        <w:t>represents</w:t>
      </w:r>
      <w:r w:rsidRPr="00127A82">
        <w:rPr>
          <w:rFonts w:ascii="Times New Roman" w:hAnsi="Times New Roman" w:cs="Times New Roman"/>
          <w:sz w:val="24"/>
          <w:szCs w:val="24"/>
        </w:rPr>
        <w:t xml:space="preserve"> the figure of working-age people presently </w:t>
      </w:r>
      <w:r>
        <w:rPr>
          <w:rFonts w:ascii="Times New Roman" w:hAnsi="Times New Roman" w:cs="Times New Roman"/>
          <w:sz w:val="24"/>
          <w:szCs w:val="24"/>
        </w:rPr>
        <w:t>looking</w:t>
      </w:r>
      <w:r w:rsidRPr="00127A82">
        <w:rPr>
          <w:rFonts w:ascii="Times New Roman" w:hAnsi="Times New Roman" w:cs="Times New Roman"/>
          <w:sz w:val="24"/>
          <w:szCs w:val="24"/>
        </w:rPr>
        <w:t xml:space="preserve"> for employment</w:t>
      </w:r>
      <w:r>
        <w:rPr>
          <w:rFonts w:ascii="Times New Roman" w:hAnsi="Times New Roman" w:cs="Times New Roman"/>
          <w:sz w:val="24"/>
          <w:szCs w:val="24"/>
        </w:rPr>
        <w:t xml:space="preserve"> opportunities</w:t>
      </w:r>
      <w:r w:rsidRPr="00127A82">
        <w:rPr>
          <w:rFonts w:ascii="Times New Roman" w:hAnsi="Times New Roman" w:cs="Times New Roman"/>
          <w:sz w:val="24"/>
          <w:szCs w:val="24"/>
        </w:rPr>
        <w:t xml:space="preserve"> as a proportion of those engaged </w:t>
      </w:r>
      <w:r>
        <w:rPr>
          <w:rFonts w:ascii="Times New Roman" w:hAnsi="Times New Roman" w:cs="Times New Roman"/>
          <w:sz w:val="24"/>
          <w:szCs w:val="24"/>
        </w:rPr>
        <w:t xml:space="preserve">in employment. The impact here is a significant reduction on the spending power due to the declined living standards. High rates would impact the country to fall into debts-leading deliberations. </w:t>
      </w:r>
      <w:proofErr w:type="gramStart"/>
      <w:r>
        <w:rPr>
          <w:rFonts w:ascii="Times New Roman" w:hAnsi="Times New Roman" w:cs="Times New Roman"/>
          <w:sz w:val="24"/>
          <w:szCs w:val="24"/>
        </w:rPr>
        <w:t>Although the rates in the United States for the month evaluation are not that bad compared to other places like China.</w:t>
      </w:r>
      <w:proofErr w:type="gramEnd"/>
    </w:p>
    <w:p w:rsidR="00127A82" w:rsidRDefault="008E24B1" w:rsidP="00127A82">
      <w:pPr>
        <w:pStyle w:val="Header"/>
        <w:spacing w:line="480" w:lineRule="auto"/>
        <w:rPr>
          <w:rFonts w:ascii="Times New Roman" w:hAnsi="Times New Roman" w:cs="Times New Roman"/>
          <w:b/>
          <w:sz w:val="24"/>
          <w:szCs w:val="24"/>
        </w:rPr>
      </w:pPr>
      <w:r w:rsidRPr="00127A82">
        <w:rPr>
          <w:rFonts w:ascii="Times New Roman" w:hAnsi="Times New Roman" w:cs="Times New Roman"/>
          <w:b/>
          <w:sz w:val="24"/>
          <w:szCs w:val="24"/>
        </w:rPr>
        <w:t>Inflation rate</w:t>
      </w:r>
    </w:p>
    <w:p w:rsidR="007E2B61" w:rsidRDefault="008E24B1" w:rsidP="00127A82">
      <w:pPr>
        <w:pStyle w:val="Heade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refers to rising prices of goods and services. The direct impact is seen on the accelerated cost of living. The same is reflected in the cost of doing business. Financial institutions, on the other hand, will be forced to </w:t>
      </w:r>
      <w:r w:rsidRPr="00127A82">
        <w:rPr>
          <w:rFonts w:ascii="Times New Roman" w:hAnsi="Times New Roman" w:cs="Times New Roman"/>
          <w:sz w:val="24"/>
          <w:szCs w:val="24"/>
        </w:rPr>
        <w:t xml:space="preserve">increase interest rates </w:t>
      </w:r>
      <w:r>
        <w:rPr>
          <w:rFonts w:ascii="Times New Roman" w:hAnsi="Times New Roman" w:cs="Times New Roman"/>
          <w:sz w:val="24"/>
          <w:szCs w:val="24"/>
        </w:rPr>
        <w:t>for them</w:t>
      </w:r>
      <w:r w:rsidRPr="00127A82">
        <w:rPr>
          <w:rFonts w:ascii="Times New Roman" w:hAnsi="Times New Roman" w:cs="Times New Roman"/>
          <w:sz w:val="24"/>
          <w:szCs w:val="24"/>
        </w:rPr>
        <w:t xml:space="preserve"> to sustain</w:t>
      </w:r>
      <w:r>
        <w:rPr>
          <w:rFonts w:ascii="Times New Roman" w:hAnsi="Times New Roman" w:cs="Times New Roman"/>
          <w:sz w:val="24"/>
          <w:szCs w:val="24"/>
        </w:rPr>
        <w:t xml:space="preserve"> a profit margin. Concurrently the consumers are subjected to high borrowings in sustaining their living standards. An example is Venezuela, where the inflation rate is at 57.30 %, (Patton, 2014). Comparing that with 2.3 % in the United States is reasonable to deliberately choose the area for economic prevalence.</w:t>
      </w:r>
    </w:p>
    <w:p w:rsidR="00127A82" w:rsidRDefault="008E24B1" w:rsidP="007E2B61">
      <w:pPr>
        <w:pStyle w:val="Header"/>
        <w:spacing w:line="480" w:lineRule="auto"/>
        <w:rPr>
          <w:rFonts w:ascii="Times New Roman" w:hAnsi="Times New Roman" w:cs="Times New Roman"/>
          <w:b/>
          <w:sz w:val="24"/>
          <w:szCs w:val="24"/>
        </w:rPr>
      </w:pPr>
      <w:r w:rsidRPr="007E2B61">
        <w:rPr>
          <w:rFonts w:ascii="Times New Roman" w:hAnsi="Times New Roman" w:cs="Times New Roman"/>
          <w:b/>
          <w:sz w:val="24"/>
          <w:szCs w:val="24"/>
        </w:rPr>
        <w:t xml:space="preserve">Manufacturing production  </w:t>
      </w:r>
    </w:p>
    <w:p w:rsidR="007E2B61" w:rsidRDefault="008E24B1" w:rsidP="007E2B61">
      <w:pPr>
        <w:pStyle w:val="Header"/>
        <w:spacing w:line="480" w:lineRule="auto"/>
        <w:ind w:firstLine="720"/>
        <w:rPr>
          <w:rFonts w:ascii="Times New Roman" w:hAnsi="Times New Roman" w:cs="Times New Roman"/>
          <w:sz w:val="24"/>
          <w:szCs w:val="24"/>
        </w:rPr>
      </w:pPr>
      <w:r>
        <w:rPr>
          <w:rFonts w:ascii="Times New Roman" w:hAnsi="Times New Roman" w:cs="Times New Roman"/>
          <w:sz w:val="24"/>
          <w:szCs w:val="24"/>
        </w:rPr>
        <w:t>Manufacturing production is the percentage amount of producing goods over a given period of time. The numbers are supposed to be regulated otherwise there would be market flooding of products, thus lowered price when the numbers are high or scarcity of products leading to heightened prices when the manufacturing production is low. In our case here, the monthly rate in the United States is at 3.5 %, ranked second after China, thus making it very attractive economically.</w:t>
      </w:r>
    </w:p>
    <w:p w:rsidR="0077618B" w:rsidRDefault="0077618B" w:rsidP="007E2B61">
      <w:pPr>
        <w:pStyle w:val="Header"/>
        <w:spacing w:line="480" w:lineRule="auto"/>
        <w:ind w:firstLine="720"/>
        <w:rPr>
          <w:rFonts w:ascii="Times New Roman" w:hAnsi="Times New Roman" w:cs="Times New Roman"/>
          <w:sz w:val="24"/>
          <w:szCs w:val="24"/>
        </w:rPr>
      </w:pPr>
    </w:p>
    <w:p w:rsidR="0077618B" w:rsidRDefault="0077618B" w:rsidP="007E2B61">
      <w:pPr>
        <w:pStyle w:val="Header"/>
        <w:spacing w:line="480" w:lineRule="auto"/>
        <w:ind w:firstLine="720"/>
        <w:rPr>
          <w:rFonts w:ascii="Times New Roman" w:hAnsi="Times New Roman" w:cs="Times New Roman"/>
          <w:sz w:val="24"/>
          <w:szCs w:val="24"/>
        </w:rPr>
      </w:pPr>
    </w:p>
    <w:p w:rsidR="007E2B61" w:rsidRDefault="008E24B1" w:rsidP="007E2B61">
      <w:pPr>
        <w:pStyle w:val="Header"/>
        <w:spacing w:line="480" w:lineRule="auto"/>
        <w:rPr>
          <w:rFonts w:ascii="Times New Roman" w:hAnsi="Times New Roman" w:cs="Times New Roman"/>
          <w:b/>
          <w:sz w:val="24"/>
          <w:szCs w:val="24"/>
        </w:rPr>
      </w:pPr>
      <w:r w:rsidRPr="007E2B61">
        <w:rPr>
          <w:rFonts w:ascii="Times New Roman" w:hAnsi="Times New Roman" w:cs="Times New Roman"/>
          <w:b/>
          <w:sz w:val="24"/>
          <w:szCs w:val="24"/>
        </w:rPr>
        <w:lastRenderedPageBreak/>
        <w:t>Housing Index</w:t>
      </w:r>
    </w:p>
    <w:p w:rsidR="007E2B61" w:rsidRDefault="008E24B1" w:rsidP="00170B6A">
      <w:pPr>
        <w:pStyle w:val="Heade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tool is to determine an increase or decrease in the value of single-family homes over a certain period. </w:t>
      </w:r>
      <w:r w:rsidR="00170B6A">
        <w:rPr>
          <w:rFonts w:ascii="Times New Roman" w:hAnsi="Times New Roman" w:cs="Times New Roman"/>
          <w:sz w:val="24"/>
          <w:szCs w:val="24"/>
        </w:rPr>
        <w:t>W</w:t>
      </w:r>
      <w:r w:rsidR="00170B6A" w:rsidRPr="00170B6A">
        <w:rPr>
          <w:rFonts w:ascii="Times New Roman" w:hAnsi="Times New Roman" w:cs="Times New Roman"/>
          <w:sz w:val="24"/>
          <w:szCs w:val="24"/>
        </w:rPr>
        <w:t xml:space="preserve">ith </w:t>
      </w:r>
      <w:proofErr w:type="gramStart"/>
      <w:r w:rsidR="00170B6A">
        <w:rPr>
          <w:rFonts w:ascii="Times New Roman" w:hAnsi="Times New Roman" w:cs="Times New Roman"/>
          <w:sz w:val="24"/>
          <w:szCs w:val="24"/>
        </w:rPr>
        <w:t>a credible</w:t>
      </w:r>
      <w:proofErr w:type="gramEnd"/>
      <w:r w:rsidR="00170B6A" w:rsidRPr="00170B6A">
        <w:rPr>
          <w:rFonts w:ascii="Times New Roman" w:hAnsi="Times New Roman" w:cs="Times New Roman"/>
          <w:sz w:val="24"/>
          <w:szCs w:val="24"/>
        </w:rPr>
        <w:t xml:space="preserve"> lender assistance, </w:t>
      </w:r>
      <w:r w:rsidR="00170B6A">
        <w:rPr>
          <w:rFonts w:ascii="Times New Roman" w:hAnsi="Times New Roman" w:cs="Times New Roman"/>
          <w:sz w:val="24"/>
          <w:szCs w:val="24"/>
        </w:rPr>
        <w:t>housing index does assist consumers in evaluating the best time</w:t>
      </w:r>
      <w:r w:rsidR="00170B6A" w:rsidRPr="00170B6A">
        <w:rPr>
          <w:rFonts w:ascii="Times New Roman" w:hAnsi="Times New Roman" w:cs="Times New Roman"/>
          <w:sz w:val="24"/>
          <w:szCs w:val="24"/>
        </w:rPr>
        <w:t xml:space="preserve"> to purchase a new home.</w:t>
      </w:r>
      <w:r w:rsidR="00170B6A">
        <w:rPr>
          <w:rFonts w:ascii="Times New Roman" w:hAnsi="Times New Roman" w:cs="Times New Roman"/>
          <w:sz w:val="24"/>
          <w:szCs w:val="24"/>
        </w:rPr>
        <w:t xml:space="preserve"> E</w:t>
      </w:r>
      <w:r w:rsidR="00170B6A" w:rsidRPr="00170B6A">
        <w:rPr>
          <w:rFonts w:ascii="Times New Roman" w:hAnsi="Times New Roman" w:cs="Times New Roman"/>
          <w:sz w:val="24"/>
          <w:szCs w:val="24"/>
        </w:rPr>
        <w:t xml:space="preserve">conomists and business experts </w:t>
      </w:r>
      <w:r w:rsidR="00170B6A">
        <w:rPr>
          <w:rFonts w:ascii="Times New Roman" w:hAnsi="Times New Roman" w:cs="Times New Roman"/>
          <w:sz w:val="24"/>
          <w:szCs w:val="24"/>
        </w:rPr>
        <w:t xml:space="preserve">use housing index </w:t>
      </w:r>
      <w:r w:rsidR="00170B6A" w:rsidRPr="00170B6A">
        <w:rPr>
          <w:rFonts w:ascii="Times New Roman" w:hAnsi="Times New Roman" w:cs="Times New Roman"/>
          <w:sz w:val="24"/>
          <w:szCs w:val="24"/>
        </w:rPr>
        <w:t xml:space="preserve">to </w:t>
      </w:r>
      <w:r w:rsidR="00170B6A">
        <w:rPr>
          <w:rFonts w:ascii="Times New Roman" w:hAnsi="Times New Roman" w:cs="Times New Roman"/>
          <w:sz w:val="24"/>
          <w:szCs w:val="24"/>
        </w:rPr>
        <w:t>predict</w:t>
      </w:r>
      <w:r w:rsidR="00170B6A" w:rsidRPr="00170B6A">
        <w:rPr>
          <w:rFonts w:ascii="Times New Roman" w:hAnsi="Times New Roman" w:cs="Times New Roman"/>
          <w:sz w:val="24"/>
          <w:szCs w:val="24"/>
        </w:rPr>
        <w:t xml:space="preserve"> long-term tendencies and estimate what is trendy in the U.S. housing market. The imp</w:t>
      </w:r>
      <w:r w:rsidR="00170B6A">
        <w:rPr>
          <w:rFonts w:ascii="Times New Roman" w:hAnsi="Times New Roman" w:cs="Times New Roman"/>
          <w:sz w:val="24"/>
          <w:szCs w:val="24"/>
        </w:rPr>
        <w:t xml:space="preserve">acts of these likelihoods differ. 0.3% for a monthly rate is not that bad for a real estate business or consumers. </w:t>
      </w:r>
    </w:p>
    <w:p w:rsidR="00170B6A" w:rsidRDefault="008E24B1" w:rsidP="00170B6A">
      <w:pPr>
        <w:pStyle w:val="Header"/>
        <w:spacing w:line="480" w:lineRule="auto"/>
        <w:rPr>
          <w:rFonts w:ascii="Times New Roman" w:hAnsi="Times New Roman" w:cs="Times New Roman"/>
          <w:b/>
          <w:sz w:val="24"/>
          <w:szCs w:val="24"/>
        </w:rPr>
      </w:pPr>
      <w:r w:rsidRPr="00170B6A">
        <w:rPr>
          <w:rFonts w:ascii="Times New Roman" w:hAnsi="Times New Roman" w:cs="Times New Roman"/>
          <w:b/>
          <w:sz w:val="24"/>
          <w:szCs w:val="24"/>
        </w:rPr>
        <w:t>Personal Income Tax Rate</w:t>
      </w:r>
    </w:p>
    <w:p w:rsidR="00170B6A" w:rsidRDefault="008E24B1" w:rsidP="00170B6A">
      <w:pPr>
        <w:pStyle w:val="Header"/>
        <w:spacing w:line="480" w:lineRule="auto"/>
        <w:ind w:firstLine="720"/>
        <w:rPr>
          <w:rFonts w:ascii="Times New Roman" w:hAnsi="Times New Roman" w:cs="Times New Roman"/>
          <w:sz w:val="24"/>
          <w:szCs w:val="24"/>
        </w:rPr>
      </w:pPr>
      <w:r>
        <w:rPr>
          <w:rFonts w:ascii="Times New Roman" w:hAnsi="Times New Roman" w:cs="Times New Roman"/>
          <w:sz w:val="24"/>
          <w:szCs w:val="24"/>
        </w:rPr>
        <w:t>Refers to tax paid on individuals’</w:t>
      </w:r>
      <w:r w:rsidRPr="00170B6A">
        <w:rPr>
          <w:rFonts w:ascii="Times New Roman" w:hAnsi="Times New Roman" w:cs="Times New Roman"/>
          <w:sz w:val="24"/>
          <w:szCs w:val="24"/>
        </w:rPr>
        <w:t xml:space="preserve"> personal income</w:t>
      </w:r>
      <w:r>
        <w:rPr>
          <w:rFonts w:ascii="Times New Roman" w:hAnsi="Times New Roman" w:cs="Times New Roman"/>
          <w:sz w:val="24"/>
          <w:szCs w:val="24"/>
        </w:rPr>
        <w:t xml:space="preserve">. Higher income tax rates are closely associated with work morale, savings, </w:t>
      </w:r>
      <w:proofErr w:type="gramStart"/>
      <w:r>
        <w:rPr>
          <w:rFonts w:ascii="Times New Roman" w:hAnsi="Times New Roman" w:cs="Times New Roman"/>
          <w:sz w:val="24"/>
          <w:szCs w:val="24"/>
        </w:rPr>
        <w:t>investment</w:t>
      </w:r>
      <w:proofErr w:type="gramEnd"/>
      <w:r>
        <w:rPr>
          <w:rFonts w:ascii="Times New Roman" w:hAnsi="Times New Roman" w:cs="Times New Roman"/>
          <w:sz w:val="24"/>
          <w:szCs w:val="24"/>
        </w:rPr>
        <w:t xml:space="preserve"> among other personalized penny-pinching activities. Low rates, on the other hand, can slow the economic growth of a country. Additionally, tax preferences may affect the distribution of resources. I would equate the 37 % to the economic growth within the United States as a well-established platform for more growth in the near future. Decisions on investment would be directed and promoted by the existing developments.</w:t>
      </w:r>
    </w:p>
    <w:p w:rsidR="00170B6A" w:rsidRDefault="008E24B1" w:rsidP="00170B6A">
      <w:pPr>
        <w:pStyle w:val="Header"/>
        <w:spacing w:line="480" w:lineRule="auto"/>
        <w:rPr>
          <w:rFonts w:ascii="Times New Roman" w:hAnsi="Times New Roman" w:cs="Times New Roman"/>
          <w:sz w:val="24"/>
          <w:szCs w:val="24"/>
        </w:rPr>
      </w:pPr>
      <w:r w:rsidRPr="00170B6A">
        <w:rPr>
          <w:rFonts w:ascii="Times New Roman" w:hAnsi="Times New Roman" w:cs="Times New Roman"/>
          <w:b/>
          <w:sz w:val="24"/>
          <w:szCs w:val="24"/>
        </w:rPr>
        <w:t>Industrial Production</w:t>
      </w:r>
    </w:p>
    <w:p w:rsidR="00170B6A" w:rsidRDefault="008E24B1" w:rsidP="0077618B">
      <w:pPr>
        <w:pStyle w:val="Heade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industrial production is quite average for the United States. </w:t>
      </w:r>
      <w:proofErr w:type="gramStart"/>
      <w:r>
        <w:rPr>
          <w:rFonts w:ascii="Times New Roman" w:hAnsi="Times New Roman" w:cs="Times New Roman"/>
          <w:sz w:val="24"/>
          <w:szCs w:val="24"/>
        </w:rPr>
        <w:t>Could be a poor month, but not far from average.</w:t>
      </w:r>
      <w:proofErr w:type="gramEnd"/>
      <w:r>
        <w:rPr>
          <w:rFonts w:ascii="Times New Roman" w:hAnsi="Times New Roman" w:cs="Times New Roman"/>
          <w:sz w:val="24"/>
          <w:szCs w:val="24"/>
        </w:rPr>
        <w:t xml:space="preserve"> Probably this would be affected by the global industrial developments that limit production locally. However, </w:t>
      </w:r>
      <w:proofErr w:type="gramStart"/>
      <w:r>
        <w:rPr>
          <w:rFonts w:ascii="Times New Roman" w:hAnsi="Times New Roman" w:cs="Times New Roman"/>
          <w:sz w:val="24"/>
          <w:szCs w:val="24"/>
        </w:rPr>
        <w:t>higher productions is</w:t>
      </w:r>
      <w:proofErr w:type="gramEnd"/>
      <w:r>
        <w:rPr>
          <w:rFonts w:ascii="Times New Roman" w:hAnsi="Times New Roman" w:cs="Times New Roman"/>
          <w:sz w:val="24"/>
          <w:szCs w:val="24"/>
        </w:rPr>
        <w:t xml:space="preserve"> a sign of economic dominance which would be a source of employment. The channels associated with high industrial productions have gone in the record for diverse opportunities which propels them even further. The percentage in the United States is not unfavorable </w:t>
      </w:r>
      <w:proofErr w:type="gramStart"/>
      <w:r>
        <w:rPr>
          <w:rFonts w:ascii="Times New Roman" w:hAnsi="Times New Roman" w:cs="Times New Roman"/>
          <w:sz w:val="24"/>
          <w:szCs w:val="24"/>
        </w:rPr>
        <w:t>either,</w:t>
      </w:r>
      <w:proofErr w:type="gramEnd"/>
      <w:r>
        <w:rPr>
          <w:rFonts w:ascii="Times New Roman" w:hAnsi="Times New Roman" w:cs="Times New Roman"/>
          <w:sz w:val="24"/>
          <w:szCs w:val="24"/>
        </w:rPr>
        <w:t xml:space="preserve"> they are still a clear chance for deliberate decisions to choosing the site for business.</w:t>
      </w:r>
    </w:p>
    <w:p w:rsidR="00170B6A" w:rsidRDefault="008E24B1" w:rsidP="009C3588">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70B6A" w:rsidRDefault="008E24B1" w:rsidP="009C3588">
      <w:pPr>
        <w:pStyle w:val="Heade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Patton, 2014.</w:t>
      </w:r>
      <w:proofErr w:type="gramEnd"/>
      <w:r>
        <w:rPr>
          <w:rFonts w:ascii="Times New Roman" w:hAnsi="Times New Roman" w:cs="Times New Roman"/>
          <w:sz w:val="24"/>
          <w:szCs w:val="24"/>
        </w:rPr>
        <w:t xml:space="preserve"> </w:t>
      </w:r>
      <w:r w:rsidRPr="00170B6A">
        <w:rPr>
          <w:rFonts w:ascii="Times New Roman" w:hAnsi="Times New Roman" w:cs="Times New Roman"/>
          <w:sz w:val="24"/>
          <w:szCs w:val="24"/>
        </w:rPr>
        <w:t xml:space="preserve">The Three Countries </w:t>
      </w:r>
      <w:r w:rsidR="0077618B" w:rsidRPr="00170B6A">
        <w:rPr>
          <w:rFonts w:ascii="Times New Roman" w:hAnsi="Times New Roman" w:cs="Times New Roman"/>
          <w:sz w:val="24"/>
          <w:szCs w:val="24"/>
        </w:rPr>
        <w:t>with</w:t>
      </w:r>
      <w:r w:rsidRPr="00170B6A">
        <w:rPr>
          <w:rFonts w:ascii="Times New Roman" w:hAnsi="Times New Roman" w:cs="Times New Roman"/>
          <w:sz w:val="24"/>
          <w:szCs w:val="24"/>
        </w:rPr>
        <w:t xml:space="preserve"> </w:t>
      </w:r>
      <w:proofErr w:type="gramStart"/>
      <w:r w:rsidRPr="00170B6A">
        <w:rPr>
          <w:rFonts w:ascii="Times New Roman" w:hAnsi="Times New Roman" w:cs="Times New Roman"/>
          <w:sz w:val="24"/>
          <w:szCs w:val="24"/>
        </w:rPr>
        <w:t>The</w:t>
      </w:r>
      <w:proofErr w:type="gramEnd"/>
      <w:r w:rsidRPr="00170B6A">
        <w:rPr>
          <w:rFonts w:ascii="Times New Roman" w:hAnsi="Times New Roman" w:cs="Times New Roman"/>
          <w:sz w:val="24"/>
          <w:szCs w:val="24"/>
        </w:rPr>
        <w:t xml:space="preserve"> Highest Inflation</w:t>
      </w:r>
      <w:r>
        <w:rPr>
          <w:rFonts w:ascii="Times New Roman" w:hAnsi="Times New Roman" w:cs="Times New Roman"/>
          <w:sz w:val="24"/>
          <w:szCs w:val="24"/>
        </w:rPr>
        <w:t>. Retrieved from;</w:t>
      </w:r>
    </w:p>
    <w:p w:rsidR="00170B6A" w:rsidRDefault="008E24B1" w:rsidP="009C3588">
      <w:pPr>
        <w:pStyle w:val="Heade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r>
      <w:hyperlink r:id="rId7" w:history="1">
        <w:r w:rsidRPr="00170B6A">
          <w:rPr>
            <w:rStyle w:val="Hyperlink"/>
            <w:rFonts w:ascii="Times New Roman" w:hAnsi="Times New Roman" w:cs="Times New Roman"/>
            <w:sz w:val="24"/>
            <w:szCs w:val="24"/>
          </w:rPr>
          <w:t>https://www.forbes.com/sites/mikepatton/2014/05/09/the-three-countries-with-the-highest-inflation/#43ae8c22172e</w:t>
        </w:r>
      </w:hyperlink>
    </w:p>
    <w:p w:rsidR="009C3588" w:rsidRDefault="009C3588" w:rsidP="009C3588">
      <w:pPr>
        <w:spacing w:line="480" w:lineRule="auto"/>
        <w:rPr>
          <w:rFonts w:ascii="Times New Roman" w:hAnsi="Times New Roman" w:cs="Times New Roman"/>
          <w:sz w:val="24"/>
          <w:szCs w:val="24"/>
        </w:rPr>
      </w:pPr>
    </w:p>
    <w:p w:rsidR="009C3588" w:rsidRDefault="008E24B1" w:rsidP="009C3588">
      <w:pPr>
        <w:spacing w:line="480" w:lineRule="auto"/>
        <w:rPr>
          <w:rFonts w:ascii="Times New Roman" w:hAnsi="Times New Roman" w:cs="Times New Roman"/>
          <w:sz w:val="24"/>
          <w:szCs w:val="24"/>
        </w:rPr>
      </w:pPr>
      <w:r>
        <w:rPr>
          <w:rFonts w:ascii="Times New Roman" w:hAnsi="Times New Roman" w:cs="Times New Roman"/>
          <w:sz w:val="24"/>
          <w:szCs w:val="24"/>
        </w:rPr>
        <w:t xml:space="preserve">Hoy Marie. </w:t>
      </w:r>
      <w:proofErr w:type="gramStart"/>
      <w:r w:rsidRPr="009C3588">
        <w:rPr>
          <w:rFonts w:ascii="Times New Roman" w:hAnsi="Times New Roman" w:cs="Times New Roman"/>
          <w:sz w:val="24"/>
          <w:szCs w:val="24"/>
        </w:rPr>
        <w:t>Key Economic In</w:t>
      </w:r>
      <w:r>
        <w:rPr>
          <w:rFonts w:ascii="Times New Roman" w:hAnsi="Times New Roman" w:cs="Times New Roman"/>
          <w:sz w:val="24"/>
          <w:szCs w:val="24"/>
        </w:rPr>
        <w:t>dicators and their Implications.</w:t>
      </w:r>
      <w:proofErr w:type="gramEnd"/>
      <w:r>
        <w:rPr>
          <w:rFonts w:ascii="Times New Roman" w:hAnsi="Times New Roman" w:cs="Times New Roman"/>
          <w:sz w:val="24"/>
          <w:szCs w:val="24"/>
        </w:rPr>
        <w:t xml:space="preserve"> Retrieved from; </w:t>
      </w:r>
    </w:p>
    <w:p w:rsidR="009C3588" w:rsidRPr="009C3588" w:rsidRDefault="00112835" w:rsidP="009C3588">
      <w:pPr>
        <w:spacing w:line="480" w:lineRule="auto"/>
        <w:ind w:firstLine="720"/>
        <w:rPr>
          <w:rFonts w:ascii="Times New Roman" w:hAnsi="Times New Roman" w:cs="Times New Roman"/>
          <w:sz w:val="24"/>
          <w:szCs w:val="24"/>
        </w:rPr>
      </w:pPr>
      <w:hyperlink r:id="rId8" w:history="1">
        <w:r w:rsidR="008E24B1" w:rsidRPr="009C3588">
          <w:rPr>
            <w:rStyle w:val="Hyperlink"/>
            <w:rFonts w:ascii="Times New Roman" w:hAnsi="Times New Roman" w:cs="Times New Roman"/>
            <w:sz w:val="24"/>
            <w:szCs w:val="24"/>
          </w:rPr>
          <w:t>http://web.utk.edu/~rhovland/econdefs.html</w:t>
        </w:r>
      </w:hyperlink>
    </w:p>
    <w:p w:rsidR="0048214B" w:rsidRPr="00170B6A" w:rsidRDefault="0048214B" w:rsidP="009C3588">
      <w:pPr>
        <w:pStyle w:val="Header"/>
        <w:spacing w:line="480" w:lineRule="auto"/>
        <w:rPr>
          <w:rFonts w:ascii="Times New Roman" w:hAnsi="Times New Roman" w:cs="Times New Roman"/>
          <w:sz w:val="24"/>
          <w:szCs w:val="24"/>
        </w:rPr>
      </w:pPr>
    </w:p>
    <w:sectPr w:rsidR="0048214B" w:rsidRPr="00170B6A" w:rsidSect="00D40C6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835" w:rsidRDefault="00112835">
      <w:pPr>
        <w:spacing w:after="0" w:line="240" w:lineRule="auto"/>
      </w:pPr>
      <w:r>
        <w:separator/>
      </w:r>
    </w:p>
  </w:endnote>
  <w:endnote w:type="continuationSeparator" w:id="0">
    <w:p w:rsidR="00112835" w:rsidRDefault="0011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835" w:rsidRDefault="00112835">
      <w:pPr>
        <w:spacing w:after="0" w:line="240" w:lineRule="auto"/>
      </w:pPr>
      <w:r>
        <w:separator/>
      </w:r>
    </w:p>
  </w:footnote>
  <w:footnote w:type="continuationSeparator" w:id="0">
    <w:p w:rsidR="00112835" w:rsidRDefault="001128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4B" w:rsidRPr="00D40C6D" w:rsidRDefault="00B65743">
    <w:pPr>
      <w:pStyle w:val="Header"/>
      <w:rPr>
        <w:rFonts w:ascii="Times New Roman" w:hAnsi="Times New Roman" w:cs="Times New Roman"/>
        <w:sz w:val="24"/>
        <w:szCs w:val="24"/>
      </w:rPr>
    </w:pPr>
    <w:r w:rsidRPr="00D40C6D">
      <w:rPr>
        <w:rFonts w:ascii="Times New Roman" w:hAnsi="Times New Roman" w:cs="Times New Roman"/>
        <w:sz w:val="24"/>
        <w:szCs w:val="24"/>
      </w:rPr>
      <w:t>IMPACT OF ECONOMIC INDICATORS AND THEIR INFLUENCE IN DECISION OF SITE</w:t>
    </w:r>
    <w:r>
      <w:rPr>
        <w:rFonts w:ascii="Times New Roman" w:hAnsi="Times New Roman" w:cs="Times New Roman"/>
        <w:sz w:val="24"/>
        <w:szCs w:val="24"/>
      </w:rPr>
      <w:t xml:space="preserve"> </w:t>
    </w:r>
    <w:r w:rsidR="008E24B1">
      <w:rPr>
        <w:rFonts w:ascii="Times New Roman" w:hAnsi="Times New Roman" w:cs="Times New Roman"/>
        <w:sz w:val="24"/>
        <w:szCs w:val="24"/>
      </w:rPr>
      <w:tab/>
    </w:r>
    <w:r w:rsidR="008E24B1" w:rsidRPr="00D40C6D">
      <w:rPr>
        <w:rFonts w:ascii="Times New Roman" w:hAnsi="Times New Roman" w:cs="Times New Roman"/>
        <w:sz w:val="24"/>
        <w:szCs w:val="24"/>
      </w:rPr>
      <w:fldChar w:fldCharType="begin"/>
    </w:r>
    <w:r w:rsidR="008E24B1" w:rsidRPr="00D40C6D">
      <w:rPr>
        <w:rFonts w:ascii="Times New Roman" w:hAnsi="Times New Roman" w:cs="Times New Roman"/>
        <w:sz w:val="24"/>
        <w:szCs w:val="24"/>
      </w:rPr>
      <w:instrText xml:space="preserve"> PAGE   \* MERGEFORMAT </w:instrText>
    </w:r>
    <w:r w:rsidR="008E24B1" w:rsidRPr="00D40C6D">
      <w:rPr>
        <w:rFonts w:ascii="Times New Roman" w:hAnsi="Times New Roman" w:cs="Times New Roman"/>
        <w:sz w:val="24"/>
        <w:szCs w:val="24"/>
      </w:rPr>
      <w:fldChar w:fldCharType="separate"/>
    </w:r>
    <w:r>
      <w:rPr>
        <w:rFonts w:ascii="Times New Roman" w:hAnsi="Times New Roman" w:cs="Times New Roman"/>
        <w:noProof/>
        <w:sz w:val="24"/>
        <w:szCs w:val="24"/>
      </w:rPr>
      <w:t>2</w:t>
    </w:r>
    <w:r w:rsidR="008E24B1" w:rsidRPr="00D40C6D">
      <w:rPr>
        <w:rFonts w:ascii="Times New Roman" w:hAnsi="Times New Roman" w:cs="Times New Roman"/>
        <w:noProof/>
        <w:sz w:val="24"/>
        <w:szCs w:val="24"/>
      </w:rPr>
      <w:fldChar w:fldCharType="end"/>
    </w:r>
  </w:p>
  <w:p w:rsidR="0048214B" w:rsidRPr="00D40C6D" w:rsidRDefault="0048214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4B" w:rsidRPr="0077618B" w:rsidRDefault="008E24B1">
    <w:pPr>
      <w:pStyle w:val="Header"/>
      <w:rPr>
        <w:rFonts w:ascii="Times New Roman" w:hAnsi="Times New Roman" w:cs="Times New Roman"/>
        <w:sz w:val="24"/>
        <w:szCs w:val="24"/>
      </w:rPr>
    </w:pPr>
    <w:r w:rsidRPr="0077618B">
      <w:rPr>
        <w:rFonts w:ascii="Times New Roman" w:hAnsi="Times New Roman" w:cs="Times New Roman"/>
        <w:sz w:val="24"/>
        <w:szCs w:val="24"/>
      </w:rPr>
      <w:t xml:space="preserve">Running head: </w:t>
    </w:r>
    <w:r w:rsidR="00B65743" w:rsidRPr="0077618B">
      <w:rPr>
        <w:rFonts w:ascii="Times New Roman" w:hAnsi="Times New Roman" w:cs="Times New Roman"/>
        <w:sz w:val="24"/>
        <w:szCs w:val="24"/>
        <w:shd w:val="clear" w:color="auto" w:fill="FFFFFF"/>
      </w:rPr>
      <w:t>TEAM DISCUSSION AND SHARING</w:t>
    </w:r>
    <w:r w:rsidR="00B65743" w:rsidRPr="0077618B">
      <w:rPr>
        <w:rFonts w:ascii="Times New Roman" w:hAnsi="Times New Roman" w:cs="Times New Roman"/>
        <w:sz w:val="24"/>
        <w:szCs w:val="24"/>
        <w:shd w:val="clear" w:color="auto" w:fill="FFFFFF"/>
      </w:rPr>
      <w:tab/>
    </w:r>
    <w:r w:rsidRPr="0077618B">
      <w:rPr>
        <w:rFonts w:ascii="Times New Roman" w:hAnsi="Times New Roman" w:cs="Times New Roman"/>
        <w:sz w:val="24"/>
        <w:szCs w:val="24"/>
        <w:shd w:val="clear" w:color="auto" w:fill="FFFFFF"/>
      </w:rPr>
      <w:tab/>
    </w:r>
    <w:r w:rsidRPr="0077618B">
      <w:rPr>
        <w:rFonts w:ascii="Times New Roman" w:hAnsi="Times New Roman" w:cs="Times New Roman"/>
        <w:sz w:val="24"/>
        <w:szCs w:val="24"/>
        <w:shd w:val="clear" w:color="auto" w:fill="FFFFFF"/>
      </w:rPr>
      <w:fldChar w:fldCharType="begin"/>
    </w:r>
    <w:r w:rsidRPr="0077618B">
      <w:rPr>
        <w:rFonts w:ascii="Times New Roman" w:hAnsi="Times New Roman" w:cs="Times New Roman"/>
        <w:sz w:val="24"/>
        <w:szCs w:val="24"/>
        <w:shd w:val="clear" w:color="auto" w:fill="FFFFFF"/>
      </w:rPr>
      <w:instrText xml:space="preserve"> PAGE   \* MERGEFORMAT </w:instrText>
    </w:r>
    <w:r w:rsidRPr="0077618B">
      <w:rPr>
        <w:rFonts w:ascii="Times New Roman" w:hAnsi="Times New Roman" w:cs="Times New Roman"/>
        <w:sz w:val="24"/>
        <w:szCs w:val="24"/>
        <w:shd w:val="clear" w:color="auto" w:fill="FFFFFF"/>
      </w:rPr>
      <w:fldChar w:fldCharType="separate"/>
    </w:r>
    <w:r w:rsidR="00B65743">
      <w:rPr>
        <w:rFonts w:ascii="Times New Roman" w:hAnsi="Times New Roman" w:cs="Times New Roman"/>
        <w:noProof/>
        <w:sz w:val="24"/>
        <w:szCs w:val="24"/>
        <w:shd w:val="clear" w:color="auto" w:fill="FFFFFF"/>
      </w:rPr>
      <w:t>1</w:t>
    </w:r>
    <w:r w:rsidRPr="0077618B">
      <w:rPr>
        <w:rFonts w:ascii="Times New Roman" w:hAnsi="Times New Roman" w:cs="Times New Roman"/>
        <w:noProof/>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1MbA0NzcwMLcwtjRT0lEKTi0uzszPAykwrAUAqku+iywAAAA="/>
  </w:docVars>
  <w:rsids>
    <w:rsidRoot w:val="001D5C32"/>
    <w:rsid w:val="000737FC"/>
    <w:rsid w:val="00112835"/>
    <w:rsid w:val="00127A82"/>
    <w:rsid w:val="00170B6A"/>
    <w:rsid w:val="001D5C32"/>
    <w:rsid w:val="002E7761"/>
    <w:rsid w:val="0048214B"/>
    <w:rsid w:val="00492826"/>
    <w:rsid w:val="00730CE7"/>
    <w:rsid w:val="0077618B"/>
    <w:rsid w:val="007E2B61"/>
    <w:rsid w:val="00896548"/>
    <w:rsid w:val="008E24B1"/>
    <w:rsid w:val="009C3588"/>
    <w:rsid w:val="00B65743"/>
    <w:rsid w:val="00CB4686"/>
    <w:rsid w:val="00D40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C6D"/>
  </w:style>
  <w:style w:type="paragraph" w:styleId="Footer">
    <w:name w:val="footer"/>
    <w:basedOn w:val="Normal"/>
    <w:link w:val="FooterChar"/>
    <w:uiPriority w:val="99"/>
    <w:unhideWhenUsed/>
    <w:rsid w:val="00D40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C6D"/>
  </w:style>
  <w:style w:type="table" w:styleId="TableGrid">
    <w:name w:val="Table Grid"/>
    <w:basedOn w:val="TableNormal"/>
    <w:uiPriority w:val="39"/>
    <w:rsid w:val="00CB4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70B6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C6D"/>
  </w:style>
  <w:style w:type="paragraph" w:styleId="Footer">
    <w:name w:val="footer"/>
    <w:basedOn w:val="Normal"/>
    <w:link w:val="FooterChar"/>
    <w:uiPriority w:val="99"/>
    <w:unhideWhenUsed/>
    <w:rsid w:val="00D40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C6D"/>
  </w:style>
  <w:style w:type="table" w:styleId="TableGrid">
    <w:name w:val="Table Grid"/>
    <w:basedOn w:val="TableNormal"/>
    <w:uiPriority w:val="39"/>
    <w:rsid w:val="00CB4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70B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utk.edu/~rhovland/econdefs.html" TargetMode="External"/><Relationship Id="rId3" Type="http://schemas.openxmlformats.org/officeDocument/2006/relationships/settings" Target="settings.xml"/><Relationship Id="rId7" Type="http://schemas.openxmlformats.org/officeDocument/2006/relationships/hyperlink" Target="https://www.forbes.com/sites/mikepatton/2014/05/09/the-three-countries-with-the-highest-inflation/%2343ae8c22172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2018-11-13T00:03:00Z</dcterms:created>
  <dcterms:modified xsi:type="dcterms:W3CDTF">2018-11-13T00:03:00Z</dcterms:modified>
</cp:coreProperties>
</file>